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93" w:rsidRPr="00A66B4A" w:rsidRDefault="001F445A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OSNOVNA ŠKOLA „BRAĆA GLUMAC“</w:t>
      </w:r>
    </w:p>
    <w:p w:rsidR="00675A93" w:rsidRPr="00A66B4A" w:rsidRDefault="001F445A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LASTOVO</w:t>
      </w:r>
    </w:p>
    <w:p w:rsidR="001F445A" w:rsidRPr="00A66B4A" w:rsidRDefault="001F445A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1F445A" w:rsidRPr="00A66B4A" w:rsidRDefault="001F445A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 xml:space="preserve">Klasa: </w:t>
      </w:r>
      <w:r w:rsidR="00305B75">
        <w:rPr>
          <w:rFonts w:ascii="Times New Roman" w:hAnsi="Times New Roman"/>
          <w:sz w:val="24"/>
          <w:szCs w:val="24"/>
        </w:rPr>
        <w:t>602-01/20-01/33</w:t>
      </w:r>
    </w:p>
    <w:p w:rsidR="001F445A" w:rsidRPr="00A66B4A" w:rsidRDefault="001F445A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URBROJ:</w:t>
      </w:r>
      <w:r w:rsidR="00305B75">
        <w:rPr>
          <w:rFonts w:ascii="Times New Roman" w:hAnsi="Times New Roman"/>
          <w:sz w:val="24"/>
          <w:szCs w:val="24"/>
        </w:rPr>
        <w:t>2145-1-01-20-1</w:t>
      </w:r>
      <w:bookmarkStart w:id="0" w:name="_GoBack"/>
      <w:bookmarkEnd w:id="0"/>
    </w:p>
    <w:p w:rsidR="001F445A" w:rsidRPr="00A66B4A" w:rsidRDefault="001F445A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Lastovo,1</w:t>
      </w:r>
      <w:r w:rsidR="00305B75">
        <w:rPr>
          <w:rFonts w:ascii="Times New Roman" w:hAnsi="Times New Roman"/>
          <w:sz w:val="24"/>
          <w:szCs w:val="24"/>
        </w:rPr>
        <w:t>9</w:t>
      </w:r>
      <w:r w:rsidRPr="00A66B4A">
        <w:rPr>
          <w:rFonts w:ascii="Times New Roman" w:hAnsi="Times New Roman"/>
          <w:sz w:val="24"/>
          <w:szCs w:val="24"/>
        </w:rPr>
        <w:t>.ožujka 2020.g.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1F445A" w:rsidRPr="00A66B4A" w:rsidRDefault="001F445A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T</w:t>
      </w:r>
      <w:r w:rsidRPr="00A66B4A">
        <w:rPr>
          <w:rFonts w:ascii="Times New Roman" w:hAnsi="Times New Roman"/>
          <w:spacing w:val="-1"/>
          <w:sz w:val="24"/>
          <w:szCs w:val="24"/>
        </w:rPr>
        <w:t>e</w:t>
      </w:r>
      <w:r w:rsidRPr="00A66B4A">
        <w:rPr>
          <w:rFonts w:ascii="Times New Roman" w:hAnsi="Times New Roman"/>
          <w:sz w:val="24"/>
          <w:szCs w:val="24"/>
        </w:rPr>
        <w:t xml:space="preserve">meljem </w:t>
      </w:r>
      <w:r w:rsidRPr="00A66B4A">
        <w:rPr>
          <w:rFonts w:ascii="Times New Roman" w:hAnsi="Times New Roman"/>
          <w:spacing w:val="-1"/>
          <w:sz w:val="24"/>
          <w:szCs w:val="24"/>
        </w:rPr>
        <w:t>č</w:t>
      </w:r>
      <w:r w:rsidRPr="00A66B4A">
        <w:rPr>
          <w:rFonts w:ascii="Times New Roman" w:hAnsi="Times New Roman"/>
          <w:sz w:val="24"/>
          <w:szCs w:val="24"/>
        </w:rPr>
        <w:t>la</w:t>
      </w:r>
      <w:r w:rsidRPr="00A66B4A">
        <w:rPr>
          <w:rFonts w:ascii="Times New Roman" w:hAnsi="Times New Roman"/>
          <w:spacing w:val="-1"/>
          <w:sz w:val="24"/>
          <w:szCs w:val="24"/>
        </w:rPr>
        <w:t>n</w:t>
      </w:r>
      <w:r w:rsidRPr="00A66B4A">
        <w:rPr>
          <w:rFonts w:ascii="Times New Roman" w:hAnsi="Times New Roman"/>
          <w:sz w:val="24"/>
          <w:szCs w:val="24"/>
        </w:rPr>
        <w:t>ka</w:t>
      </w:r>
      <w:r w:rsidRPr="00A66B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53DC6" w:rsidRPr="00A66B4A">
        <w:rPr>
          <w:rFonts w:ascii="Times New Roman" w:hAnsi="Times New Roman"/>
          <w:spacing w:val="-1"/>
          <w:sz w:val="24"/>
          <w:szCs w:val="24"/>
        </w:rPr>
        <w:t>72. Statuta Osnovne škole „Braća Glumac“</w:t>
      </w:r>
      <w:r w:rsidR="008275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53DC6" w:rsidRPr="00A66B4A">
        <w:rPr>
          <w:rFonts w:ascii="Times New Roman" w:hAnsi="Times New Roman"/>
          <w:spacing w:val="-1"/>
          <w:sz w:val="24"/>
          <w:szCs w:val="24"/>
        </w:rPr>
        <w:t xml:space="preserve">ravnateljica Vedrana </w:t>
      </w:r>
      <w:proofErr w:type="spellStart"/>
      <w:r w:rsidR="00D53DC6" w:rsidRPr="00A66B4A">
        <w:rPr>
          <w:rFonts w:ascii="Times New Roman" w:hAnsi="Times New Roman"/>
          <w:spacing w:val="-1"/>
          <w:sz w:val="24"/>
          <w:szCs w:val="24"/>
        </w:rPr>
        <w:t>Ortika</w:t>
      </w:r>
      <w:proofErr w:type="spellEnd"/>
      <w:r w:rsidR="00D53DC6" w:rsidRPr="00A66B4A">
        <w:rPr>
          <w:rFonts w:ascii="Times New Roman" w:hAnsi="Times New Roman"/>
          <w:spacing w:val="-1"/>
          <w:sz w:val="24"/>
          <w:szCs w:val="24"/>
        </w:rPr>
        <w:t xml:space="preserve"> Medini</w:t>
      </w:r>
      <w:r w:rsidR="0082757C">
        <w:rPr>
          <w:rFonts w:ascii="Times New Roman" w:hAnsi="Times New Roman"/>
          <w:spacing w:val="-1"/>
          <w:sz w:val="24"/>
          <w:szCs w:val="24"/>
        </w:rPr>
        <w:t xml:space="preserve"> donosi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66B4A">
        <w:rPr>
          <w:rFonts w:ascii="Times New Roman" w:hAnsi="Times New Roman"/>
          <w:b/>
          <w:sz w:val="24"/>
          <w:szCs w:val="24"/>
        </w:rPr>
        <w:t>Proceduru praćenja i naplate prihoda i primitaka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Članak 1.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 xml:space="preserve">Ovim se aktom utvrđuje obveza pojedinih službi </w:t>
      </w:r>
      <w:r w:rsidR="00CA5D24">
        <w:rPr>
          <w:rFonts w:ascii="Times New Roman" w:hAnsi="Times New Roman"/>
          <w:sz w:val="24"/>
          <w:szCs w:val="24"/>
        </w:rPr>
        <w:t xml:space="preserve">Osnovne škole „Braća Glumac“ </w:t>
      </w:r>
      <w:r w:rsidRPr="00A66B4A">
        <w:rPr>
          <w:rFonts w:ascii="Times New Roman" w:hAnsi="Times New Roman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 xml:space="preserve">Prihodi koje Škola naplaćuje su vlastiti prihodi od </w:t>
      </w:r>
      <w:r w:rsidR="00CA5D24">
        <w:rPr>
          <w:rFonts w:ascii="Times New Roman" w:hAnsi="Times New Roman"/>
          <w:sz w:val="24"/>
          <w:szCs w:val="24"/>
        </w:rPr>
        <w:t>Dječjeg vrtića „Lastavica“</w:t>
      </w:r>
      <w:r w:rsidRPr="00A66B4A">
        <w:rPr>
          <w:rFonts w:ascii="Times New Roman" w:hAnsi="Times New Roman"/>
          <w:sz w:val="24"/>
          <w:szCs w:val="24"/>
        </w:rPr>
        <w:t xml:space="preserve"> </w:t>
      </w: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Članak 2.</w:t>
      </w: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Procedura iz članka 1. izvodi se po sljedećem postupku, osim ako posebnim propisom nije drugačije određeno: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09"/>
        <w:gridCol w:w="2821"/>
        <w:gridCol w:w="1803"/>
        <w:gridCol w:w="2134"/>
        <w:gridCol w:w="1595"/>
      </w:tblGrid>
      <w:tr w:rsidR="00BE5EBA" w:rsidRPr="00A66B4A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BE5EBA" w:rsidRPr="00A66B4A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E5EBA" w:rsidRPr="00A66B4A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BE5EBA" w:rsidRPr="00A66B4A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  <w:r w:rsidR="005E3CC9">
              <w:rPr>
                <w:rFonts w:ascii="Times New Roman" w:hAnsi="Times New Roman"/>
                <w:color w:val="000000"/>
                <w:sz w:val="24"/>
                <w:szCs w:val="24"/>
              </w:rPr>
              <w:t>/Uplatnica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BE5EBA" w:rsidRPr="00A66B4A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BE5EBA" w:rsidRPr="00A66B4A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Slanje izlaznog računa</w:t>
            </w:r>
            <w:r w:rsidR="005E3CC9">
              <w:rPr>
                <w:rFonts w:ascii="Times New Roman" w:hAnsi="Times New Roman"/>
                <w:color w:val="000000"/>
                <w:sz w:val="24"/>
                <w:szCs w:val="24"/>
              </w:rPr>
              <w:t>/Uplatnice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2 dana nakon ovjere</w:t>
            </w:r>
          </w:p>
        </w:tc>
      </w:tr>
      <w:tr w:rsidR="00BE5EBA" w:rsidRPr="00A66B4A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Unos podataka u </w:t>
            </w:r>
          </w:p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sustav </w:t>
            </w:r>
          </w:p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(knjiženje izlaznih </w:t>
            </w:r>
          </w:p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BE5EBA" w:rsidRPr="00A66B4A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CA5D2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BE5EBA" w:rsidRPr="00A66B4A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CA5D2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Praćenje naplate prihoda </w:t>
            </w:r>
          </w:p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Izvadak po poslovnom računu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BE5EBA" w:rsidRPr="00A66B4A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CA5D2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BE5EBA" w:rsidRPr="00A66B4A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CA5D2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BE5EBA" w:rsidRPr="00A66B4A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CA5D24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BE5EBA" w:rsidRPr="00A66B4A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>Članak 3.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A66B4A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A66B4A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A66B4A" w:rsidRPr="00A66B4A" w:rsidRDefault="00A66B4A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 xml:space="preserve">Ovršni postupak se pokreće za dugovanja u visini većoj od </w:t>
      </w:r>
      <w:r w:rsidR="009B0A57">
        <w:rPr>
          <w:rFonts w:ascii="Times New Roman" w:hAnsi="Times New Roman"/>
          <w:color w:val="000000"/>
          <w:sz w:val="24"/>
          <w:szCs w:val="24"/>
        </w:rPr>
        <w:t>4</w:t>
      </w:r>
      <w:r w:rsidRPr="00A66B4A">
        <w:rPr>
          <w:rFonts w:ascii="Times New Roman" w:hAnsi="Times New Roman"/>
          <w:color w:val="000000"/>
          <w:sz w:val="24"/>
          <w:szCs w:val="24"/>
        </w:rPr>
        <w:t>00,00 kn po jednom dužniku.</w:t>
      </w:r>
    </w:p>
    <w:p w:rsidR="00675A93" w:rsidRPr="00A66B4A" w:rsidRDefault="00675A93" w:rsidP="00675A9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66B4A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65"/>
        <w:gridCol w:w="2283"/>
        <w:gridCol w:w="2683"/>
        <w:gridCol w:w="1908"/>
        <w:gridCol w:w="1523"/>
      </w:tblGrid>
      <w:tr w:rsidR="00675A93" w:rsidRPr="00A66B4A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A66B4A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75A93" w:rsidRPr="00A66B4A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675A93" w:rsidRPr="00A66B4A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675A93" w:rsidRPr="00A66B4A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675A93" w:rsidRPr="00A66B4A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Ovjera i potpis </w:t>
            </w:r>
          </w:p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A93" w:rsidRPr="00A66B4A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675A93" w:rsidRPr="00A66B4A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A66B4A" w:rsidRDefault="00675A93" w:rsidP="00BA5BF0">
            <w:pPr>
              <w:pStyle w:val="Bezprored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A">
              <w:rPr>
                <w:rFonts w:ascii="Times New Roman" w:hAnsi="Times New Roman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675A93" w:rsidRPr="00A66B4A" w:rsidRDefault="00675A93" w:rsidP="00675A93">
      <w:pPr>
        <w:pStyle w:val="Bezproreda"/>
        <w:rPr>
          <w:rFonts w:ascii="Times New Roman" w:hAnsi="Times New Roman"/>
          <w:sz w:val="24"/>
          <w:szCs w:val="24"/>
        </w:rPr>
      </w:pPr>
    </w:p>
    <w:p w:rsidR="00675A93" w:rsidRPr="00A66B4A" w:rsidRDefault="00675A93" w:rsidP="00675A93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>Članak 5.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75A93" w:rsidRPr="00A66B4A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675A93" w:rsidRPr="00A66B4A" w:rsidRDefault="00675A93" w:rsidP="00675A93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A66B4A" w:rsidRDefault="00675A93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  <w:r w:rsidRPr="00A66B4A">
        <w:rPr>
          <w:rFonts w:ascii="Times New Roman" w:hAnsi="Times New Roman"/>
          <w:color w:val="000000"/>
          <w:sz w:val="24"/>
          <w:szCs w:val="24"/>
        </w:rPr>
        <w:t>Ravnatelj</w:t>
      </w:r>
      <w:r w:rsidR="00A66B4A">
        <w:rPr>
          <w:rFonts w:ascii="Times New Roman" w:hAnsi="Times New Roman"/>
          <w:color w:val="000000"/>
          <w:sz w:val="24"/>
          <w:szCs w:val="24"/>
        </w:rPr>
        <w:t>ica</w:t>
      </w:r>
      <w:r w:rsidRPr="00A66B4A">
        <w:rPr>
          <w:rFonts w:ascii="Times New Roman" w:hAnsi="Times New Roman"/>
          <w:color w:val="000000"/>
          <w:sz w:val="24"/>
          <w:szCs w:val="24"/>
        </w:rPr>
        <w:t>:</w:t>
      </w:r>
    </w:p>
    <w:p w:rsidR="00675A93" w:rsidRPr="00A66B4A" w:rsidRDefault="00A66B4A" w:rsidP="00675A93">
      <w:pPr>
        <w:pStyle w:val="Bezprored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Vedrana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Ortika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Medini</w:t>
      </w:r>
      <w:r w:rsidR="00675A93" w:rsidRPr="00A66B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6575" w:rsidRPr="00A66B4A" w:rsidRDefault="00DD6575">
      <w:pPr>
        <w:rPr>
          <w:rFonts w:ascii="Times New Roman" w:hAnsi="Times New Roman"/>
          <w:sz w:val="24"/>
          <w:szCs w:val="24"/>
        </w:rPr>
      </w:pPr>
    </w:p>
    <w:sectPr w:rsidR="00DD6575" w:rsidRPr="00A6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93"/>
    <w:rsid w:val="001F445A"/>
    <w:rsid w:val="00305B75"/>
    <w:rsid w:val="005E3CC9"/>
    <w:rsid w:val="00675A93"/>
    <w:rsid w:val="0082757C"/>
    <w:rsid w:val="009B0A57"/>
    <w:rsid w:val="00A66B4A"/>
    <w:rsid w:val="00B0491F"/>
    <w:rsid w:val="00B14B22"/>
    <w:rsid w:val="00BC17C2"/>
    <w:rsid w:val="00BE5EBA"/>
    <w:rsid w:val="00CA5D24"/>
    <w:rsid w:val="00D53DC6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F639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Tajnistvo1</cp:lastModifiedBy>
  <cp:revision>11</cp:revision>
  <dcterms:created xsi:type="dcterms:W3CDTF">2020-03-04T08:47:00Z</dcterms:created>
  <dcterms:modified xsi:type="dcterms:W3CDTF">2020-03-19T08:37:00Z</dcterms:modified>
</cp:coreProperties>
</file>