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93" w:rsidRPr="00A66B4A" w:rsidRDefault="001F445A" w:rsidP="00675A93">
      <w:pPr>
        <w:pStyle w:val="Bezproreda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>OSNOVNA ŠKOLA „BRAĆA GLUMAC“</w:t>
      </w:r>
    </w:p>
    <w:p w:rsidR="00675A93" w:rsidRPr="00A66B4A" w:rsidRDefault="001F445A" w:rsidP="00675A93">
      <w:pPr>
        <w:pStyle w:val="Bezproreda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>LASTOVO</w:t>
      </w:r>
    </w:p>
    <w:p w:rsidR="001F445A" w:rsidRPr="00A66B4A" w:rsidRDefault="001F445A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1F445A" w:rsidRPr="00A66B4A" w:rsidRDefault="001F445A" w:rsidP="00675A93">
      <w:pPr>
        <w:pStyle w:val="Bezproreda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 xml:space="preserve">Klasa: </w:t>
      </w:r>
      <w:r w:rsidR="00305B75">
        <w:rPr>
          <w:rFonts w:ascii="Times New Roman" w:hAnsi="Times New Roman"/>
          <w:sz w:val="24"/>
          <w:szCs w:val="24"/>
        </w:rPr>
        <w:t>602-01/20-01/33</w:t>
      </w:r>
    </w:p>
    <w:p w:rsidR="001F445A" w:rsidRPr="00A66B4A" w:rsidRDefault="001F445A" w:rsidP="00675A93">
      <w:pPr>
        <w:pStyle w:val="Bezproreda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>URBROJ:</w:t>
      </w:r>
      <w:r w:rsidR="00305B75">
        <w:rPr>
          <w:rFonts w:ascii="Times New Roman" w:hAnsi="Times New Roman"/>
          <w:sz w:val="24"/>
          <w:szCs w:val="24"/>
        </w:rPr>
        <w:t>2145-1-01-20-1</w:t>
      </w:r>
      <w:bookmarkStart w:id="0" w:name="_GoBack"/>
      <w:bookmarkEnd w:id="0"/>
    </w:p>
    <w:p w:rsidR="001F445A" w:rsidRPr="00A66B4A" w:rsidRDefault="001F445A" w:rsidP="00675A93">
      <w:pPr>
        <w:pStyle w:val="Bezproreda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>Lastovo,1</w:t>
      </w:r>
      <w:r w:rsidR="00305B75">
        <w:rPr>
          <w:rFonts w:ascii="Times New Roman" w:hAnsi="Times New Roman"/>
          <w:sz w:val="24"/>
          <w:szCs w:val="24"/>
        </w:rPr>
        <w:t>9</w:t>
      </w:r>
      <w:r w:rsidRPr="00A66B4A">
        <w:rPr>
          <w:rFonts w:ascii="Times New Roman" w:hAnsi="Times New Roman"/>
          <w:sz w:val="24"/>
          <w:szCs w:val="24"/>
        </w:rPr>
        <w:t>.ožujka 2020.g.</w:t>
      </w:r>
    </w:p>
    <w:p w:rsidR="00675A93" w:rsidRPr="00A66B4A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1F445A" w:rsidRPr="00A66B4A" w:rsidRDefault="001F445A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>T</w:t>
      </w:r>
      <w:r w:rsidRPr="00A66B4A">
        <w:rPr>
          <w:rFonts w:ascii="Times New Roman" w:hAnsi="Times New Roman"/>
          <w:spacing w:val="-1"/>
          <w:sz w:val="24"/>
          <w:szCs w:val="24"/>
        </w:rPr>
        <w:t>e</w:t>
      </w:r>
      <w:r w:rsidRPr="00A66B4A">
        <w:rPr>
          <w:rFonts w:ascii="Times New Roman" w:hAnsi="Times New Roman"/>
          <w:sz w:val="24"/>
          <w:szCs w:val="24"/>
        </w:rPr>
        <w:t xml:space="preserve">meljem </w:t>
      </w:r>
      <w:r w:rsidRPr="00A66B4A">
        <w:rPr>
          <w:rFonts w:ascii="Times New Roman" w:hAnsi="Times New Roman"/>
          <w:spacing w:val="-1"/>
          <w:sz w:val="24"/>
          <w:szCs w:val="24"/>
        </w:rPr>
        <w:t>č</w:t>
      </w:r>
      <w:r w:rsidRPr="00A66B4A">
        <w:rPr>
          <w:rFonts w:ascii="Times New Roman" w:hAnsi="Times New Roman"/>
          <w:sz w:val="24"/>
          <w:szCs w:val="24"/>
        </w:rPr>
        <w:t>la</w:t>
      </w:r>
      <w:r w:rsidRPr="00A66B4A">
        <w:rPr>
          <w:rFonts w:ascii="Times New Roman" w:hAnsi="Times New Roman"/>
          <w:spacing w:val="-1"/>
          <w:sz w:val="24"/>
          <w:szCs w:val="24"/>
        </w:rPr>
        <w:t>n</w:t>
      </w:r>
      <w:r w:rsidRPr="00A66B4A">
        <w:rPr>
          <w:rFonts w:ascii="Times New Roman" w:hAnsi="Times New Roman"/>
          <w:sz w:val="24"/>
          <w:szCs w:val="24"/>
        </w:rPr>
        <w:t>ka</w:t>
      </w:r>
      <w:r w:rsidRPr="00A66B4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53DC6" w:rsidRPr="00A66B4A">
        <w:rPr>
          <w:rFonts w:ascii="Times New Roman" w:hAnsi="Times New Roman"/>
          <w:spacing w:val="-1"/>
          <w:sz w:val="24"/>
          <w:szCs w:val="24"/>
        </w:rPr>
        <w:t>72. Statuta Osnovne škole „Braća Glumac“</w:t>
      </w:r>
      <w:r w:rsidR="0082757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53DC6" w:rsidRPr="00A66B4A">
        <w:rPr>
          <w:rFonts w:ascii="Times New Roman" w:hAnsi="Times New Roman"/>
          <w:spacing w:val="-1"/>
          <w:sz w:val="24"/>
          <w:szCs w:val="24"/>
        </w:rPr>
        <w:t xml:space="preserve">ravnateljica Vedrana </w:t>
      </w:r>
      <w:proofErr w:type="spellStart"/>
      <w:r w:rsidR="00D53DC6" w:rsidRPr="00A66B4A">
        <w:rPr>
          <w:rFonts w:ascii="Times New Roman" w:hAnsi="Times New Roman"/>
          <w:spacing w:val="-1"/>
          <w:sz w:val="24"/>
          <w:szCs w:val="24"/>
        </w:rPr>
        <w:t>Ortika</w:t>
      </w:r>
      <w:proofErr w:type="spellEnd"/>
      <w:r w:rsidR="00D53DC6" w:rsidRPr="00A66B4A">
        <w:rPr>
          <w:rFonts w:ascii="Times New Roman" w:hAnsi="Times New Roman"/>
          <w:spacing w:val="-1"/>
          <w:sz w:val="24"/>
          <w:szCs w:val="24"/>
        </w:rPr>
        <w:t xml:space="preserve"> Medini</w:t>
      </w:r>
      <w:r w:rsidR="0082757C">
        <w:rPr>
          <w:rFonts w:ascii="Times New Roman" w:hAnsi="Times New Roman"/>
          <w:spacing w:val="-1"/>
          <w:sz w:val="24"/>
          <w:szCs w:val="24"/>
        </w:rPr>
        <w:t xml:space="preserve"> donosi</w:t>
      </w:r>
    </w:p>
    <w:p w:rsidR="00675A93" w:rsidRPr="00A66B4A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66B4A">
        <w:rPr>
          <w:rFonts w:ascii="Times New Roman" w:hAnsi="Times New Roman"/>
          <w:b/>
          <w:sz w:val="24"/>
          <w:szCs w:val="24"/>
        </w:rPr>
        <w:t>Proceduru praćenja i naplate prihoda i primitaka</w:t>
      </w:r>
    </w:p>
    <w:p w:rsidR="00675A93" w:rsidRPr="00A66B4A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>Članak 1.</w:t>
      </w:r>
    </w:p>
    <w:p w:rsidR="00675A93" w:rsidRPr="00A66B4A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 xml:space="preserve">Ovim se aktom utvrđuje obveza pojedinih službi </w:t>
      </w:r>
      <w:r w:rsidR="00CA5D24">
        <w:rPr>
          <w:rFonts w:ascii="Times New Roman" w:hAnsi="Times New Roman"/>
          <w:sz w:val="24"/>
          <w:szCs w:val="24"/>
        </w:rPr>
        <w:t xml:space="preserve">Osnovne škole „Braća Glumac“ </w:t>
      </w:r>
      <w:r w:rsidRPr="00A66B4A">
        <w:rPr>
          <w:rFonts w:ascii="Times New Roman" w:hAnsi="Times New Roman"/>
          <w:sz w:val="24"/>
          <w:szCs w:val="24"/>
        </w:rPr>
        <w:t xml:space="preserve"> (u nastavku: Škola) te propisuje procedura, odnosno način i rokovi praćenja i naplate prihoda i primitaka Škole.</w:t>
      </w: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 xml:space="preserve">Prihodi koje Škola naplaćuje su vlastiti prihodi od </w:t>
      </w:r>
      <w:r w:rsidR="00CA5D24">
        <w:rPr>
          <w:rFonts w:ascii="Times New Roman" w:hAnsi="Times New Roman"/>
          <w:sz w:val="24"/>
          <w:szCs w:val="24"/>
        </w:rPr>
        <w:t>Dječjeg vrtića „Lastavica“</w:t>
      </w:r>
      <w:r w:rsidRPr="00A66B4A">
        <w:rPr>
          <w:rFonts w:ascii="Times New Roman" w:hAnsi="Times New Roman"/>
          <w:sz w:val="24"/>
          <w:szCs w:val="24"/>
        </w:rPr>
        <w:t xml:space="preserve"> </w:t>
      </w: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>Članak 2.</w:t>
      </w: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>Procedura iz članka 1. izvodi se po sljedećem postupku, osim ako posebnim propisom nije drugačije određeno:</w:t>
      </w:r>
    </w:p>
    <w:p w:rsidR="00675A93" w:rsidRPr="00A66B4A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709"/>
        <w:gridCol w:w="2821"/>
        <w:gridCol w:w="1803"/>
        <w:gridCol w:w="2134"/>
        <w:gridCol w:w="1595"/>
      </w:tblGrid>
      <w:tr w:rsidR="00BE5EBA" w:rsidRPr="00A66B4A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ROK</w:t>
            </w:r>
          </w:p>
        </w:tc>
      </w:tr>
      <w:tr w:rsidR="00BE5EBA" w:rsidRPr="00A66B4A" w:rsidTr="00BA5BF0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E5EBA" w:rsidRPr="00A66B4A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BE5EBA" w:rsidRPr="00A66B4A" w:rsidTr="00BA5BF0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Izdavanje/izrada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</w:t>
            </w:r>
            <w:r w:rsidR="005E3CC9">
              <w:rPr>
                <w:rFonts w:ascii="Times New Roman" w:hAnsi="Times New Roman"/>
                <w:color w:val="000000"/>
                <w:sz w:val="24"/>
                <w:szCs w:val="24"/>
              </w:rPr>
              <w:t>/Uplatnica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BE5EBA" w:rsidRPr="00A66B4A" w:rsidTr="00BA5BF0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Ovjera i potpis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2 dana od izrade računa</w:t>
            </w:r>
          </w:p>
        </w:tc>
      </w:tr>
      <w:tr w:rsidR="00BE5EBA" w:rsidRPr="00A66B4A" w:rsidTr="00BA5BF0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Slanje izlaznog računa</w:t>
            </w:r>
            <w:r w:rsidR="005E3CC9">
              <w:rPr>
                <w:rFonts w:ascii="Times New Roman" w:hAnsi="Times New Roman"/>
                <w:color w:val="000000"/>
                <w:sz w:val="24"/>
                <w:szCs w:val="24"/>
              </w:rPr>
              <w:t>/Uplatnice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2 dana nakon ovjere</w:t>
            </w:r>
          </w:p>
        </w:tc>
      </w:tr>
      <w:tr w:rsidR="00BE5EBA" w:rsidRPr="00A66B4A" w:rsidTr="00BA5BF0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Unos podataka u </w:t>
            </w:r>
          </w:p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sustav </w:t>
            </w:r>
          </w:p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(knjiženje izlaznih </w:t>
            </w:r>
          </w:p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Unutar mjeseca na koji se račun odnosi</w:t>
            </w:r>
          </w:p>
        </w:tc>
      </w:tr>
      <w:tr w:rsidR="00BE5EBA" w:rsidRPr="00A66B4A" w:rsidTr="00BA5BF0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CA5D24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Tjedno</w:t>
            </w:r>
          </w:p>
        </w:tc>
      </w:tr>
      <w:tr w:rsidR="00BE5EBA" w:rsidRPr="00A66B4A" w:rsidTr="00BA5BF0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CA5D24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Praćenje naplate prihoda </w:t>
            </w:r>
          </w:p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Izvadak po poslovnom računu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Tjedno</w:t>
            </w:r>
          </w:p>
        </w:tc>
      </w:tr>
      <w:tr w:rsidR="00BE5EBA" w:rsidRPr="00A66B4A" w:rsidTr="00BA5BF0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CA5D24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Mjesečno</w:t>
            </w:r>
          </w:p>
        </w:tc>
      </w:tr>
      <w:tr w:rsidR="00BE5EBA" w:rsidRPr="00A66B4A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CA5D24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BE5EBA" w:rsidRPr="00A66B4A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CA5D24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BE5EBA" w:rsidRPr="00A66B4A" w:rsidTr="00BA5BF0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Ovrha-prisilna naplata potraživanja u skladu s Ovršnim zakonom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15 dana nakon donošenja Odluke</w:t>
            </w:r>
          </w:p>
        </w:tc>
      </w:tr>
    </w:tbl>
    <w:p w:rsidR="00675A93" w:rsidRPr="00A66B4A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A66B4A">
        <w:rPr>
          <w:rFonts w:ascii="Times New Roman" w:hAnsi="Times New Roman"/>
          <w:color w:val="000000"/>
          <w:sz w:val="24"/>
          <w:szCs w:val="24"/>
        </w:rPr>
        <w:t>Članak 3.</w:t>
      </w:r>
    </w:p>
    <w:p w:rsidR="00675A93" w:rsidRPr="00A66B4A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A66B4A">
        <w:rPr>
          <w:rFonts w:ascii="Times New Roman" w:hAnsi="Times New Roman"/>
          <w:color w:val="000000"/>
          <w:sz w:val="24"/>
          <w:szCs w:val="24"/>
        </w:rPr>
        <w:t xml:space="preserve">Uvodi se redoviti sustav opominjanja po osnovi prihoda koje određeni dužnik ima prema Školi. </w:t>
      </w: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A66B4A">
        <w:rPr>
          <w:rFonts w:ascii="Times New Roman" w:hAnsi="Times New Roman"/>
          <w:color w:val="000000"/>
          <w:sz w:val="24"/>
          <w:szCs w:val="24"/>
        </w:rPr>
        <w:t xml:space="preserve">Tijekom narednih 30 dana Računovodstvo nadzire naplatu prihoda po opomenama. </w:t>
      </w:r>
    </w:p>
    <w:p w:rsidR="00675A93" w:rsidRPr="00A66B4A" w:rsidRDefault="00675A93" w:rsidP="00675A93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5A93" w:rsidRPr="00A66B4A" w:rsidRDefault="00675A93" w:rsidP="00675A93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A66B4A">
        <w:rPr>
          <w:rFonts w:ascii="Times New Roman" w:hAnsi="Times New Roman"/>
          <w:color w:val="000000"/>
          <w:sz w:val="24"/>
          <w:szCs w:val="24"/>
        </w:rPr>
        <w:t>Članak 4.</w:t>
      </w:r>
    </w:p>
    <w:p w:rsidR="00675A93" w:rsidRPr="00A66B4A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675A93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A66B4A">
        <w:rPr>
          <w:rFonts w:ascii="Times New Roman" w:hAnsi="Times New Roman"/>
          <w:color w:val="000000"/>
          <w:sz w:val="24"/>
          <w:szCs w:val="24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A66B4A" w:rsidRPr="00A66B4A" w:rsidRDefault="00A66B4A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A66B4A">
        <w:rPr>
          <w:rFonts w:ascii="Times New Roman" w:hAnsi="Times New Roman"/>
          <w:color w:val="000000"/>
          <w:sz w:val="24"/>
          <w:szCs w:val="24"/>
        </w:rPr>
        <w:t xml:space="preserve">Ovršni postupak se pokreće za dugovanja u visini većoj od </w:t>
      </w:r>
      <w:r w:rsidR="009B0A57">
        <w:rPr>
          <w:rFonts w:ascii="Times New Roman" w:hAnsi="Times New Roman"/>
          <w:color w:val="000000"/>
          <w:sz w:val="24"/>
          <w:szCs w:val="24"/>
        </w:rPr>
        <w:t>4</w:t>
      </w:r>
      <w:r w:rsidRPr="00A66B4A">
        <w:rPr>
          <w:rFonts w:ascii="Times New Roman" w:hAnsi="Times New Roman"/>
          <w:color w:val="000000"/>
          <w:sz w:val="24"/>
          <w:szCs w:val="24"/>
        </w:rPr>
        <w:t>00,00 kn po jednom dužniku.</w:t>
      </w:r>
    </w:p>
    <w:p w:rsidR="00675A93" w:rsidRPr="00A66B4A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66B4A">
        <w:rPr>
          <w:rFonts w:ascii="Times New Roman" w:hAnsi="Times New Roman"/>
          <w:sz w:val="24"/>
          <w:szCs w:val="24"/>
        </w:rPr>
        <w:t>Procedura iz stavka 1. izvodi se po sljedećem postupku:</w:t>
      </w:r>
    </w:p>
    <w:p w:rsidR="00675A93" w:rsidRPr="00A66B4A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65"/>
        <w:gridCol w:w="2283"/>
        <w:gridCol w:w="2683"/>
        <w:gridCol w:w="1908"/>
        <w:gridCol w:w="1523"/>
      </w:tblGrid>
      <w:tr w:rsidR="00675A93" w:rsidRPr="00A66B4A" w:rsidTr="00BA5BF0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ROK</w:t>
            </w:r>
          </w:p>
        </w:tc>
      </w:tr>
      <w:tr w:rsidR="00675A93" w:rsidRPr="00A66B4A" w:rsidTr="00BA5BF0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75A93" w:rsidRPr="00A66B4A" w:rsidTr="00BA5BF0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Prije zastare potraživanja</w:t>
            </w:r>
          </w:p>
        </w:tc>
      </w:tr>
      <w:tr w:rsidR="00675A93" w:rsidRPr="00A66B4A" w:rsidTr="00BA5BF0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Prikupljanje dokumentacije za </w:t>
            </w:r>
          </w:p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Prije zastare potraživanja</w:t>
            </w:r>
          </w:p>
        </w:tc>
      </w:tr>
      <w:tr w:rsidR="00675A93" w:rsidRPr="00A66B4A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Najkasnije dva (2) dana od pokretanja postupka</w:t>
            </w:r>
          </w:p>
        </w:tc>
      </w:tr>
      <w:tr w:rsidR="00675A93" w:rsidRPr="00A66B4A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Ovjera i potpis </w:t>
            </w:r>
          </w:p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5A93" w:rsidRPr="00A66B4A" w:rsidTr="00BA5BF0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Najkasnije dva (2) dana od izrade prijedloga</w:t>
            </w:r>
          </w:p>
        </w:tc>
      </w:tr>
      <w:tr w:rsidR="00675A93" w:rsidRPr="00A66B4A" w:rsidTr="00BA5BF0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A66B4A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B4A">
              <w:rPr>
                <w:rFonts w:ascii="Times New Roman" w:hAnsi="Times New Roman"/>
                <w:color w:val="000000"/>
                <w:sz w:val="24"/>
                <w:szCs w:val="24"/>
              </w:rPr>
              <w:t>Najkasnije dva (2) dana od primitka pravomoćnih rješenja</w:t>
            </w:r>
          </w:p>
        </w:tc>
      </w:tr>
    </w:tbl>
    <w:p w:rsidR="00675A93" w:rsidRPr="00A66B4A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A66B4A" w:rsidRDefault="00675A93" w:rsidP="00675A93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A66B4A">
        <w:rPr>
          <w:rFonts w:ascii="Times New Roman" w:hAnsi="Times New Roman"/>
          <w:color w:val="000000"/>
          <w:sz w:val="24"/>
          <w:szCs w:val="24"/>
        </w:rPr>
        <w:t>Članak 5.</w:t>
      </w:r>
    </w:p>
    <w:p w:rsidR="00675A93" w:rsidRPr="00A66B4A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675A93" w:rsidRPr="00A66B4A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A66B4A">
        <w:rPr>
          <w:rFonts w:ascii="Times New Roman" w:hAnsi="Times New Roman"/>
          <w:color w:val="000000"/>
          <w:sz w:val="24"/>
          <w:szCs w:val="24"/>
        </w:rPr>
        <w:t xml:space="preserve">Ova Procedura stupa na snagu danom donošenja i objavit će se na mrežnim stranicama Škole. </w:t>
      </w:r>
    </w:p>
    <w:p w:rsidR="00675A93" w:rsidRPr="00A66B4A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A66B4A" w:rsidRDefault="00675A93" w:rsidP="00675A93">
      <w:pPr>
        <w:pStyle w:val="Bezproreda"/>
        <w:jc w:val="right"/>
        <w:rPr>
          <w:rFonts w:ascii="Times New Roman" w:hAnsi="Times New Roman"/>
          <w:color w:val="000000"/>
          <w:sz w:val="24"/>
          <w:szCs w:val="24"/>
        </w:rPr>
      </w:pPr>
      <w:r w:rsidRPr="00A66B4A">
        <w:rPr>
          <w:rFonts w:ascii="Times New Roman" w:hAnsi="Times New Roman"/>
          <w:color w:val="000000"/>
          <w:sz w:val="24"/>
          <w:szCs w:val="24"/>
        </w:rPr>
        <w:t>Ravnatelj</w:t>
      </w:r>
      <w:r w:rsidR="00A66B4A">
        <w:rPr>
          <w:rFonts w:ascii="Times New Roman" w:hAnsi="Times New Roman"/>
          <w:color w:val="000000"/>
          <w:sz w:val="24"/>
          <w:szCs w:val="24"/>
        </w:rPr>
        <w:t>ica</w:t>
      </w:r>
      <w:r w:rsidRPr="00A66B4A">
        <w:rPr>
          <w:rFonts w:ascii="Times New Roman" w:hAnsi="Times New Roman"/>
          <w:color w:val="000000"/>
          <w:sz w:val="24"/>
          <w:szCs w:val="24"/>
        </w:rPr>
        <w:t>:</w:t>
      </w:r>
    </w:p>
    <w:p w:rsidR="00675A93" w:rsidRPr="00A66B4A" w:rsidRDefault="00A66B4A" w:rsidP="00675A93">
      <w:pPr>
        <w:pStyle w:val="Bezproreda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Vedrana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Ortika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Medini</w:t>
      </w:r>
      <w:r w:rsidR="00675A93" w:rsidRPr="00A66B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6575" w:rsidRPr="00A66B4A" w:rsidRDefault="00DD6575">
      <w:pPr>
        <w:rPr>
          <w:rFonts w:ascii="Times New Roman" w:hAnsi="Times New Roman"/>
          <w:sz w:val="24"/>
          <w:szCs w:val="24"/>
        </w:rPr>
      </w:pPr>
    </w:p>
    <w:sectPr w:rsidR="00DD6575" w:rsidRPr="00A66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93"/>
    <w:rsid w:val="001F445A"/>
    <w:rsid w:val="00305B75"/>
    <w:rsid w:val="005E3CC9"/>
    <w:rsid w:val="00675A93"/>
    <w:rsid w:val="0082757C"/>
    <w:rsid w:val="009B0A57"/>
    <w:rsid w:val="00A66B4A"/>
    <w:rsid w:val="00B0491F"/>
    <w:rsid w:val="00B14B22"/>
    <w:rsid w:val="00BC17C2"/>
    <w:rsid w:val="00BE5EBA"/>
    <w:rsid w:val="00CA5D24"/>
    <w:rsid w:val="00D53DC6"/>
    <w:rsid w:val="00D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F639"/>
  <w15:chartTrackingRefBased/>
  <w15:docId w15:val="{59E145ED-8B21-4D8B-B7BA-6288663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Utiruš Edukator</dc:creator>
  <cp:keywords/>
  <dc:description/>
  <cp:lastModifiedBy>Tajnistvo1</cp:lastModifiedBy>
  <cp:revision>11</cp:revision>
  <dcterms:created xsi:type="dcterms:W3CDTF">2020-03-04T08:47:00Z</dcterms:created>
  <dcterms:modified xsi:type="dcterms:W3CDTF">2020-03-19T08:37:00Z</dcterms:modified>
</cp:coreProperties>
</file>